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15525"/>
        <w:gridCol w:w="15"/>
      </w:tblGrid>
      <w:tr w:rsidR="00FF2883" w:rsidTr="00235449">
        <w:trPr>
          <w:gridBefore w:val="1"/>
          <w:wBefore w:w="15" w:type="dxa"/>
        </w:trPr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C007E" w:rsidRDefault="00DC007E" w:rsidP="00DC0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Ростехнадзору, на проведение проверки знаний в Ростехнадзоре на </w:t>
            </w:r>
            <w:r w:rsidR="00D71802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 w:rsidR="00F61D9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августа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2026 в г. Ноябрьск, ул. Изыскателей 28в, каб.3.</w:t>
            </w:r>
          </w:p>
          <w:p w:rsidR="00DC007E" w:rsidRDefault="00DC007E" w:rsidP="00DC0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C007E" w:rsidRDefault="00DC007E" w:rsidP="00DC0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При отсутствии у работника удостоверения, оформленного в установленном порядке,</w:t>
            </w:r>
          </w:p>
          <w:p w:rsidR="00DC007E" w:rsidRDefault="00DC007E" w:rsidP="00DC0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проверка знаний работника НЕ ПРОВОДИТСЯ</w:t>
            </w:r>
          </w:p>
          <w:p w:rsidR="00DC007E" w:rsidRDefault="00DC007E" w:rsidP="00DC007E">
            <w:pPr>
              <w:widowControl w:val="0"/>
              <w:tabs>
                <w:tab w:val="right" w:pos="9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В случае неявки работника на проверку знаний в установленную дату и время, составляется соответствующий протокол без возможности переноса даты проверки знаний.                                                                                                                                           В таком случае, заявление подаётся работодателем повторно в установленном порядке с приложением                                            всех необходимых документов</w:t>
            </w:r>
          </w:p>
          <w:p w:rsidR="00FF2883" w:rsidRDefault="00FF28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35449" w:rsidTr="00235449">
        <w:trPr>
          <w:gridAfter w:val="1"/>
          <w:wAfter w:w="15" w:type="dxa"/>
        </w:trPr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D71802" w:rsidTr="00204BC4"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№ п/п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проверке знаний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проверки знаний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Время проверки знаний</w:t>
                  </w:r>
                </w:p>
              </w:tc>
            </w:tr>
            <w:tr w:rsidR="00D71802" w:rsidTr="00204BC4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“КОНТУР”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Зарицкий Александр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Инженер-наладчик ЭТЛ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СП6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D71802" w:rsidTr="00204BC4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“НАФТАГАЗ-СЕРВИС”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Агасиев Нариман Насирович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D71802" w:rsidTr="00204BC4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“ГАЗПРОМ БУРЕНИЕ”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Коленко Антон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инженер-энергетик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D71802" w:rsidTr="00204BC4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“НОРД АВТО ПЛЮС”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Шлапак Александр Федорович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наладчик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D71802" w:rsidTr="00204BC4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АГЕНТСТВО “ЛУКОМ-А-ЗАПАДНАЯ СИБИРЬ”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Михайлов Федор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отделения № 1 Отдела № 1 Управления № 4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D71802" w:rsidTr="00204BC4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“Газпром трансгаз Югорск” Ново-Уренгойское ЛПУМГ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Брылев Алексей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компрессорной станции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ТОВ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D71802" w:rsidTr="00204BC4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СТК “ТЕМП”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Чернецкий Виктор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Технический 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D71802" w:rsidTr="00204BC4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“ЗАПОЛЯРЭНЕРГОРЕЗЕРВ”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Егоров Александр Васильевич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генерального директора - 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СП6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D71802" w:rsidTr="00204BC4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“ПУРГАЗ”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Мацьков Сергей Степанович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 КИПиА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D71802" w:rsidTr="00204BC4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“Газпром инвест” филиал “Ноябрьск”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Сайтмаметов Русдан Сафович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специалист по ОТ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D71802" w:rsidTr="00204BC4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“ГЕФЕСТ”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Буряк Валерий Геннадьевич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ЭТЛ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D71802" w:rsidTr="00204BC4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“ЦЕНТРГЕКО”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Душков Юрий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D71802" w:rsidTr="00204BC4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“НОРД АВТО ПЛЮС”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Шлапак Никита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ТСО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D71802" w:rsidTr="00204BC4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“Уренгойаэроинвест”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Луговой Сергей Анатольевич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узла СТОП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D71802" w:rsidTr="00204BC4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“КОНТУР”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Медведев Валерий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Монтер-наладчик ЭТЛ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СП6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D71802" w:rsidTr="00204BC4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“Элемент-Трейд”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Алишов Саил Ибрагимович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Энергетик региона ЯНАО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D71802" w:rsidTr="00204BC4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“КОНТУР”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Крыжановский Виктор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Директор, начальник ЭТЛ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СП6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D71802" w:rsidTr="00204BC4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“ГЕФЕСТ”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Буряк Валерий Геннадьевич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ЭТЛ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СП6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D71802" w:rsidTr="00204BC4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Тарко-Салинский центр ОВД филиала “Аэронавигация Севера Сибири” ФГУП “Госкорпорация по ОрВД”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Рыжих Андрей Федорович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 по радионавигации, радиолокации и связи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D71802" w:rsidTr="00204BC4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“ПУРГАЗ”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Олейник Александр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инженер-энергетик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1802" w:rsidRDefault="00D71802" w:rsidP="00D7180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</w:tbl>
          <w:p w:rsidR="00235449" w:rsidRDefault="00235449" w:rsidP="00A67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2883" w:rsidTr="00235449">
        <w:trPr>
          <w:gridBefore w:val="1"/>
          <w:wBefore w:w="15" w:type="dxa"/>
        </w:trPr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2883" w:rsidRDefault="00FF28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DC007E" w:rsidRDefault="00DC007E" w:rsidP="00DC007E">
      <w:pPr>
        <w:spacing w:after="0" w:line="240" w:lineRule="auto"/>
        <w:ind w:left="406" w:firstLine="863"/>
        <w:jc w:val="center"/>
      </w:pPr>
      <w:r>
        <w:rPr>
          <w:rFonts w:ascii="Times New Roman" w:hAnsi="Times New Roman"/>
          <w:color w:val="FF0000"/>
          <w:sz w:val="32"/>
          <w:szCs w:val="32"/>
        </w:rPr>
        <w:t>Область проверки знаний</w:t>
      </w:r>
    </w:p>
    <w:p w:rsidR="00DC007E" w:rsidRDefault="00F61D92" w:rsidP="00DC007E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3290570</wp:posOffset>
            </wp:positionH>
            <wp:positionV relativeFrom="paragraph">
              <wp:posOffset>156210</wp:posOffset>
            </wp:positionV>
            <wp:extent cx="3232150" cy="1708150"/>
            <wp:effectExtent l="0" t="0" r="6350" b="6350"/>
            <wp:wrapSquare wrapText="bothSides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007E" w:rsidRDefault="00DC007E" w:rsidP="00DC007E"/>
    <w:p w:rsidR="00DC007E" w:rsidRDefault="00DC007E" w:rsidP="00DC007E"/>
    <w:p w:rsidR="00DC007E" w:rsidRDefault="00DC007E" w:rsidP="00DC007E"/>
    <w:p w:rsidR="00DC007E" w:rsidRDefault="00DC007E" w:rsidP="00DC007E"/>
    <w:p w:rsidR="00FF2883" w:rsidRDefault="00FF2883"/>
    <w:sectPr w:rsidR="00FF2883" w:rsidSect="00884ED9">
      <w:pgSz w:w="16837" w:h="11905" w:orient="landscape"/>
      <w:pgMar w:top="142" w:right="1133" w:bottom="142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07E"/>
    <w:rsid w:val="00235449"/>
    <w:rsid w:val="00411C67"/>
    <w:rsid w:val="005E7C2B"/>
    <w:rsid w:val="00884ED9"/>
    <w:rsid w:val="008B3AEF"/>
    <w:rsid w:val="00D71802"/>
    <w:rsid w:val="00D87354"/>
    <w:rsid w:val="00DC007E"/>
    <w:rsid w:val="00F61D92"/>
    <w:rsid w:val="00FF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C569A2-6C30-4074-906F-F2CD73F16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00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2770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Марцинко Римма Рауфовна</dc:creator>
  <cp:keywords/>
  <dc:description/>
  <cp:lastModifiedBy>Квасова Дарья Алексеевна</cp:lastModifiedBy>
  <cp:revision>2</cp:revision>
  <cp:lastPrinted>2026-06-19T08:12:00Z</cp:lastPrinted>
  <dcterms:created xsi:type="dcterms:W3CDTF">2026-07-31T08:30:00Z</dcterms:created>
  <dcterms:modified xsi:type="dcterms:W3CDTF">2026-07-31T08:30:00Z</dcterms:modified>
</cp:coreProperties>
</file>